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91.0" w:type="dxa"/>
        <w:jc w:val="left"/>
        <w:tblInd w:w="-450.0" w:type="dxa"/>
        <w:tblLayout w:type="fixed"/>
        <w:tblLook w:val="0000"/>
      </w:tblPr>
      <w:tblGrid>
        <w:gridCol w:w="2336"/>
        <w:gridCol w:w="3570"/>
        <w:gridCol w:w="1710"/>
        <w:gridCol w:w="2775"/>
        <w:tblGridChange w:id="0">
          <w:tblGrid>
            <w:gridCol w:w="2336"/>
            <w:gridCol w:w="3570"/>
            <w:gridCol w:w="1710"/>
            <w:gridCol w:w="2775"/>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Cook</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Site Administrator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highlight w:val="yellow"/>
              </w:rPr>
            </w:pPr>
            <w:r w:rsidDel="00000000" w:rsidR="00000000" w:rsidRPr="00000000">
              <w:rPr>
                <w:rFonts w:ascii="Cambria" w:cs="Cambria" w:eastAsia="Cambria" w:hAnsi="Cambria"/>
                <w:sz w:val="24"/>
                <w:szCs w:val="24"/>
                <w:rtl w:val="0"/>
              </w:rPr>
              <w:t xml:space="preserve">All River Schools</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5.5 hours per day, M-F (varies)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starting at $20.00 DOE</w:t>
            </w:r>
          </w:p>
        </w:tc>
      </w:tr>
    </w:tbl>
    <w:p w:rsidR="00000000" w:rsidDel="00000000" w:rsidP="00000000" w:rsidRDefault="00000000" w:rsidRPr="00000000" w14:paraId="00000012">
      <w:pPr>
        <w:pStyle w:val="Heading1"/>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General Responsibilities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Prepares meals for school breakfast/lunch program while following federal and state guidelines for the program. This position is responsible for the day-to-day operation of the school cafeteria with general directions.  The general directions are defined by established procedures while setting priorities.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line="251" w:lineRule="auto"/>
        <w:ind w:left="0" w:firstLine="0"/>
        <w:rPr>
          <w:rFonts w:ascii="Cambria" w:cs="Cambria" w:eastAsia="Cambria" w:hAnsi="Cambria"/>
          <w:b w:val="0"/>
          <w:sz w:val="24"/>
          <w:szCs w:val="24"/>
        </w:rPr>
      </w:pPr>
      <w:bookmarkStart w:colFirst="0" w:colLast="0" w:name="_heading=h.gsp5jrot6x9r" w:id="0"/>
      <w:bookmarkEnd w:id="0"/>
      <w:r w:rsidDel="00000000" w:rsidR="00000000" w:rsidRPr="00000000">
        <w:rPr>
          <w:rFonts w:ascii="Cambria" w:cs="Cambria" w:eastAsia="Cambria" w:hAnsi="Cambria"/>
          <w:sz w:val="24"/>
          <w:szCs w:val="24"/>
          <w:rtl w:val="0"/>
        </w:rPr>
        <w:t xml:space="preserve">Qualifications</w:t>
      </w:r>
      <w:r w:rsidDel="00000000" w:rsidR="00000000" w:rsidRPr="00000000">
        <w:rPr>
          <w:rtl w:val="0"/>
        </w:rPr>
      </w:r>
    </w:p>
    <w:p w:rsidR="00000000" w:rsidDel="00000000" w:rsidP="00000000" w:rsidRDefault="00000000" w:rsidRPr="00000000" w14:paraId="00000017">
      <w:pPr>
        <w:tabs>
          <w:tab w:val="left" w:pos="9360"/>
        </w:tabs>
        <w:spacing w:before="70" w:lineRule="auto"/>
        <w:ind w:left="0" w:right="118"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Education:</w:t>
      </w:r>
      <w:r w:rsidDel="00000000" w:rsidR="00000000" w:rsidRPr="00000000">
        <w:rPr>
          <w:rFonts w:ascii="Cambria" w:cs="Cambria" w:eastAsia="Cambria" w:hAnsi="Cambria"/>
          <w:sz w:val="24"/>
          <w:szCs w:val="24"/>
          <w:rtl w:val="0"/>
        </w:rPr>
        <w:t xml:space="preserve"> High school diploma or GED is required.  A certificate from an accredited college, technical or vocational school for completion of a course of study in professional cooking, food service/dietary management, culinary arts or a closely related area preferred.</w:t>
      </w:r>
    </w:p>
    <w:p w:rsidR="00000000" w:rsidDel="00000000" w:rsidP="00000000" w:rsidRDefault="00000000" w:rsidRPr="00000000" w14:paraId="00000018">
      <w:pPr>
        <w:tabs>
          <w:tab w:val="left" w:pos="9360"/>
        </w:tabs>
        <w:spacing w:before="70" w:lineRule="auto"/>
        <w:ind w:left="0" w:right="118"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ind w:left="0" w:right="-9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w:t>
      </w:r>
      <w:r w:rsidDel="00000000" w:rsidR="00000000" w:rsidRPr="00000000">
        <w:rPr>
          <w:rFonts w:ascii="Cambria" w:cs="Cambria" w:eastAsia="Cambria" w:hAnsi="Cambria"/>
          <w:sz w:val="24"/>
          <w:szCs w:val="24"/>
          <w:rtl w:val="0"/>
        </w:rPr>
        <w:t xml:space="preserve">  One-year experience in a position with the use of commercial kitchen equipment, customer service, and food preparation preferred.</w:t>
      </w:r>
    </w:p>
    <w:p w:rsidR="00000000" w:rsidDel="00000000" w:rsidP="00000000" w:rsidRDefault="00000000" w:rsidRPr="00000000" w14:paraId="0000001A">
      <w:pPr>
        <w:ind w:left="0" w:right="-9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tabs>
          <w:tab w:val="left" w:pos="9360"/>
        </w:tabs>
        <w:spacing w:before="9" w:lineRule="auto"/>
        <w:ind w:left="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Knowledge/Skills: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C">
      <w:pPr>
        <w:widowControl w:val="1"/>
        <w:numPr>
          <w:ilvl w:val="0"/>
          <w:numId w:val="1"/>
        </w:numPr>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Knowledge of principles, tools and techniques of food service management, including planning and purchasing.</w:t>
      </w:r>
    </w:p>
    <w:p w:rsidR="00000000" w:rsidDel="00000000" w:rsidP="00000000" w:rsidRDefault="00000000" w:rsidRPr="00000000" w14:paraId="0000001D">
      <w:pPr>
        <w:widowControl w:val="1"/>
        <w:numPr>
          <w:ilvl w:val="0"/>
          <w:numId w:val="1"/>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Knowledge of general principles of menu planning, modification of recipes, preparation of foods.</w:t>
      </w:r>
    </w:p>
    <w:p w:rsidR="00000000" w:rsidDel="00000000" w:rsidP="00000000" w:rsidRDefault="00000000" w:rsidRPr="00000000" w14:paraId="0000001E">
      <w:pPr>
        <w:widowControl w:val="1"/>
        <w:numPr>
          <w:ilvl w:val="0"/>
          <w:numId w:val="1"/>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Knowledge of inventory control procedures, procurement and storing of food items and supplies.</w:t>
      </w:r>
    </w:p>
    <w:p w:rsidR="00000000" w:rsidDel="00000000" w:rsidP="00000000" w:rsidRDefault="00000000" w:rsidRPr="00000000" w14:paraId="0000001F">
      <w:pPr>
        <w:widowControl w:val="1"/>
        <w:numPr>
          <w:ilvl w:val="0"/>
          <w:numId w:val="1"/>
        </w:numPr>
        <w:tabs>
          <w:tab w:val="left" w:pos="-720"/>
          <w:tab w:val="left" w:pos="0"/>
          <w:tab w:val="left" w:pos="720"/>
        </w:tabs>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Knowledge of the practices, methods and procedures of volume food preparations; food values, characteristics and nutrition; personal hygiene, food handling, sanitation and safety precautions.</w:t>
      </w:r>
    </w:p>
    <w:p w:rsidR="00000000" w:rsidDel="00000000" w:rsidP="00000000" w:rsidRDefault="00000000" w:rsidRPr="00000000" w14:paraId="00000020">
      <w:pPr>
        <w:tabs>
          <w:tab w:val="left" w:pos="9360"/>
        </w:tabs>
        <w:spacing w:before="9" w:lineRule="auto"/>
        <w:ind w:lef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tabs>
          <w:tab w:val="left" w:pos="9360"/>
        </w:tabs>
        <w:ind w:left="0" w:right="117"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2">
      <w:pPr>
        <w:widowControl w:val="1"/>
        <w:numPr>
          <w:ilvl w:val="0"/>
          <w:numId w:val="1"/>
        </w:numPr>
        <w:tabs>
          <w:tab w:val="left" w:pos="-720"/>
          <w:tab w:val="left" w:pos="0"/>
          <w:tab w:val="left" w:pos="720"/>
        </w:tabs>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Ability to lift/unload food and supplies</w:t>
      </w:r>
    </w:p>
    <w:p w:rsidR="00000000" w:rsidDel="00000000" w:rsidP="00000000" w:rsidRDefault="00000000" w:rsidRPr="00000000" w14:paraId="00000023">
      <w:pPr>
        <w:widowControl w:val="1"/>
        <w:numPr>
          <w:ilvl w:val="0"/>
          <w:numId w:val="1"/>
        </w:numPr>
        <w:tabs>
          <w:tab w:val="left" w:pos="-720"/>
          <w:tab w:val="left" w:pos="0"/>
          <w:tab w:val="left" w:pos="720"/>
        </w:tabs>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Ability to operate kitchen equipment safely.</w:t>
      </w:r>
    </w:p>
    <w:p w:rsidR="00000000" w:rsidDel="00000000" w:rsidP="00000000" w:rsidRDefault="00000000" w:rsidRPr="00000000" w14:paraId="00000024">
      <w:pPr>
        <w:widowControl w:val="1"/>
        <w:numPr>
          <w:ilvl w:val="0"/>
          <w:numId w:val="1"/>
        </w:numPr>
        <w:tabs>
          <w:tab w:val="left" w:pos="-720"/>
          <w:tab w:val="left" w:pos="0"/>
          <w:tab w:val="left" w:pos="720"/>
        </w:tabs>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Must have or be able to pass Food Handlers course 30 days after hire and maintain the card.</w:t>
      </w:r>
    </w:p>
    <w:p w:rsidR="00000000" w:rsidDel="00000000" w:rsidP="00000000" w:rsidRDefault="00000000" w:rsidRPr="00000000" w14:paraId="00000025">
      <w:pPr>
        <w:widowControl w:val="1"/>
        <w:tabs>
          <w:tab w:val="left" w:pos="-720"/>
          <w:tab w:val="left" w:pos="0"/>
          <w:tab w:val="left" w:pos="720"/>
        </w:tabs>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Style w:val="Heading1"/>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Example of Duties</w:t>
      </w:r>
      <w:r w:rsidDel="00000000" w:rsidR="00000000" w:rsidRPr="00000000">
        <w:rPr>
          <w:rtl w:val="0"/>
        </w:rPr>
      </w:r>
    </w:p>
    <w:p w:rsidR="00000000" w:rsidDel="00000000" w:rsidP="00000000" w:rsidRDefault="00000000" w:rsidRPr="00000000" w14:paraId="00000027">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Complete and maintain training as needed.</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ingredients for coming meals; pull meat to thaw, prep dry mix, verify quantities needed, etc.</w:t>
      </w:r>
    </w:p>
    <w:p w:rsidR="00000000" w:rsidDel="00000000" w:rsidP="00000000" w:rsidRDefault="00000000" w:rsidRPr="00000000" w14:paraId="00000029">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Prepare meals for students based on required menu plan.</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Serve meals on time to all students.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Clean and sanitize (when appropriate) oven, stove and area, utensils, equipment, and floor.</w:t>
      </w:r>
    </w:p>
    <w:p w:rsidR="00000000" w:rsidDel="00000000" w:rsidP="00000000" w:rsidRDefault="00000000" w:rsidRPr="00000000" w14:paraId="0000002C">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Set up, clean, organize, and maintain area where meals are served, if separate from classroom area.</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familiar with NSLP &amp; SBP standards and abide by them.</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Manage inventory; date, label, organize and rotate food first-in-first-out.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daily production records of meals served, food ordered, or any other pertinent paperwork.</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Store food properly; maintain fridge and freezer temperature logs, shelf food 4” or more off the ground, prevent cross contamination by organizing fridge.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Submit food orders as necessary and when instructed by district’s Food Service Specialist.</w:t>
      </w:r>
    </w:p>
    <w:p w:rsidR="00000000" w:rsidDel="00000000" w:rsidP="00000000" w:rsidRDefault="00000000" w:rsidRPr="00000000" w14:paraId="00000032">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Complete and submit daily production records to district’s Food Service Specialist monthly (or when requested).</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feedback to district’s Food Service Specialist on recipes, menu items, and workflow.</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kind and courteous to all students, staff and guests.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personal hygiene.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color w:val="222222"/>
          <w:sz w:val="24"/>
          <w:szCs w:val="24"/>
          <w:rtl w:val="0"/>
        </w:rPr>
        <w:t xml:space="preserve">O</w:t>
      </w:r>
      <w:r w:rsidDel="00000000" w:rsidR="00000000" w:rsidRPr="00000000">
        <w:rPr>
          <w:rFonts w:ascii="Cambria" w:cs="Cambria" w:eastAsia="Cambria" w:hAnsi="Cambria"/>
          <w:sz w:val="24"/>
          <w:szCs w:val="24"/>
          <w:rtl w:val="0"/>
        </w:rPr>
        <w:t xml:space="preserve">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p>
    <w:p w:rsidR="00000000" w:rsidDel="00000000" w:rsidP="00000000" w:rsidRDefault="00000000" w:rsidRPr="00000000" w14:paraId="00000037">
      <w:pPr>
        <w:pStyle w:val="Heading1"/>
        <w:tabs>
          <w:tab w:val="left" w:pos="9580"/>
        </w:tabs>
        <w:ind w:left="270" w:hanging="270"/>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38">
      <w:pPr>
        <w:pStyle w:val="Heading1"/>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Equipment Used</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Standard commercial kitchen equipment and typical office equipment.</w:t>
      </w:r>
      <w:r w:rsidDel="00000000" w:rsidR="00000000" w:rsidRPr="00000000">
        <w:rPr>
          <w:rtl w:val="0"/>
        </w:rPr>
      </w:r>
    </w:p>
    <w:p w:rsidR="00000000" w:rsidDel="00000000" w:rsidP="00000000" w:rsidRDefault="00000000" w:rsidRPr="00000000" w14:paraId="0000003A">
      <w:pPr>
        <w:pStyle w:val="Heading1"/>
        <w:spacing w:line="251" w:lineRule="auto"/>
        <w:ind w:firstLine="10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Independent Decisions</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Decisions of a routine, job-related nature.</w:t>
      </w:r>
    </w:p>
    <w:p w:rsidR="00000000" w:rsidDel="00000000" w:rsidP="00000000" w:rsidRDefault="00000000" w:rsidRPr="00000000" w14:paraId="0000003D">
      <w:pPr>
        <w:pStyle w:val="Heading1"/>
        <w:spacing w:line="251" w:lineRule="auto"/>
        <w:ind w:firstLine="10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pStyle w:val="Heading1"/>
        <w:spacing w:line="251" w:lineRule="auto"/>
        <w:ind w:left="0" w:firstLine="0"/>
        <w:rPr>
          <w:rFonts w:ascii="Cambria" w:cs="Cambria" w:eastAsia="Cambria" w:hAnsi="Cambria"/>
          <w:b w:val="0"/>
          <w:sz w:val="24"/>
          <w:szCs w:val="24"/>
        </w:rPr>
      </w:pPr>
      <w:bookmarkStart w:colFirst="0" w:colLast="0" w:name="_heading=h.gjdgxs" w:id="1"/>
      <w:bookmarkEnd w:id="1"/>
      <w:r w:rsidDel="00000000" w:rsidR="00000000" w:rsidRPr="00000000">
        <w:rPr>
          <w:rFonts w:ascii="Cambria" w:cs="Cambria" w:eastAsia="Cambria" w:hAnsi="Cambria"/>
          <w:sz w:val="24"/>
          <w:szCs w:val="24"/>
          <w:rtl w:val="0"/>
        </w:rPr>
        <w:t xml:space="preserve">Primary Working Contacts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Daily contact with students, school staff and district office food service staff.</w:t>
      </w:r>
    </w:p>
    <w:p w:rsidR="00000000" w:rsidDel="00000000" w:rsidP="00000000" w:rsidRDefault="00000000" w:rsidRPr="00000000" w14:paraId="00000040">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pStyle w:val="Heading1"/>
        <w:spacing w:before="54"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Responsibility for Cash, Equipment, Safety</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Ensures the safe operation of kitchen equipment and maintenance of computer and 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peripherals.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Supervision Received and Exercised</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Receives oral and/or written direction from the Food Service department or supervisor. </w:t>
      </w:r>
    </w:p>
    <w:p w:rsidR="00000000" w:rsidDel="00000000" w:rsidP="00000000" w:rsidRDefault="00000000" w:rsidRPr="00000000" w14:paraId="00000046">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49">
      <w:pPr>
        <w:pStyle w:val="Heading1"/>
        <w:spacing w:line="251" w:lineRule="auto"/>
        <w:ind w:left="0" w:firstLine="0"/>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4A">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Annual written evaluation. Job performance is reviewed by the principal.</w:t>
      </w:r>
      <w:r w:rsidDel="00000000" w:rsidR="00000000" w:rsidRPr="00000000">
        <w:rPr>
          <w:rtl w:val="0"/>
        </w:rPr>
      </w:r>
    </w:p>
    <w:sectPr>
      <w:headerReference r:id="rId7" w:type="default"/>
      <w:footerReference r:id="rId8" w:type="default"/>
      <w:footerReference r:id="rId9" w:type="even"/>
      <w:pgSz w:h="15840" w:w="12240" w:orient="portrait"/>
      <w:pgMar w:bottom="1440" w:top="1620" w:left="1440" w:right="1440" w:header="540" w:footer="6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Revised 1</w:t>
    </w:r>
    <w:r w:rsidDel="00000000" w:rsidR="00000000" w:rsidRPr="00000000">
      <w:rPr>
        <w:rFonts w:ascii="Cambria" w:cs="Cambria" w:eastAsia="Cambria" w:hAnsi="Cambria"/>
        <w:rtl w:val="0"/>
      </w:rPr>
      <w:t xml:space="preserve">1/2022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 2</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nhideWhenUsed w:val="1"/>
    <w:rsid w:val="0007344A"/>
    <w:pPr>
      <w:tabs>
        <w:tab w:val="center" w:pos="4320"/>
        <w:tab w:val="right" w:pos="8640"/>
      </w:tabs>
    </w:pPr>
  </w:style>
  <w:style w:type="character" w:styleId="HeaderChar" w:customStyle="1">
    <w:name w:val="Header Char"/>
    <w:basedOn w:val="DefaultParagraphFont"/>
    <w:link w:val="Header"/>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rsid w:val="006A2A28"/>
    <w:pPr>
      <w:widowControl w:val="1"/>
      <w:spacing w:after="120"/>
      <w:ind w:left="360"/>
    </w:pPr>
    <w:rPr>
      <w:rFonts w:ascii="Times New Roman" w:cs="Times New Roman" w:eastAsia="Times New Roman" w:hAnsi="Times New Roman"/>
      <w:sz w:val="24"/>
      <w:szCs w:val="24"/>
    </w:rPr>
  </w:style>
  <w:style w:type="character" w:styleId="BodyTextIndentChar" w:customStyle="1">
    <w:name w:val="Body Text Indent Char"/>
    <w:basedOn w:val="DefaultParagraphFont"/>
    <w:link w:val="BodyTextIndent"/>
    <w:rsid w:val="006A2A28"/>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djsYY+eqN9zKHQBWjEAWlvsqdA==">AMUW2mXXzFzfaLkctx0tGoXnLBbrhFMA6vt2UgmrYDXqaRTmeyu/aaUXRCr5WDSXdVuKwqJVOHyg1nTnkTSudlSlh34jASxKRZDNdovtPK6BahlydtkjIB13oLmST/MXUfy7j+Bao0CI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2016-10-19T23:33:00Z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